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45" w:rsidRDefault="00E26345" w:rsidP="00E26345">
      <w:pPr>
        <w:rPr>
          <w:b/>
        </w:rPr>
      </w:pPr>
      <w:r w:rsidRPr="00E26345">
        <w:rPr>
          <w:b/>
        </w:rPr>
        <w:t>XI ежегодный юридический форум юга России</w:t>
      </w:r>
    </w:p>
    <w:p w:rsidR="00E26345" w:rsidRDefault="00E26345" w:rsidP="00E26345">
      <w:pPr>
        <w:rPr>
          <w:b/>
        </w:rPr>
      </w:pPr>
      <w:bookmarkStart w:id="0" w:name="_GoBack"/>
      <w:bookmarkEnd w:id="0"/>
      <w:r>
        <w:rPr>
          <w:b/>
        </w:rPr>
        <w:t xml:space="preserve">Программа </w:t>
      </w:r>
    </w:p>
    <w:p w:rsidR="00E26345" w:rsidRPr="00D01C72" w:rsidRDefault="00E26345" w:rsidP="00E26345">
      <w:pPr>
        <w:rPr>
          <w:b/>
        </w:rPr>
      </w:pPr>
      <w:r>
        <w:rPr>
          <w:b/>
        </w:rPr>
        <w:t>В программе:</w:t>
      </w:r>
    </w:p>
    <w:p w:rsidR="00E26345" w:rsidRPr="00D01C72" w:rsidRDefault="00E26345" w:rsidP="00E26345">
      <w:pPr>
        <w:rPr>
          <w:b/>
        </w:rPr>
      </w:pPr>
      <w:r w:rsidRPr="00D01C72">
        <w:rPr>
          <w:b/>
        </w:rPr>
        <w:t>19 сентября, день первый, неформальная программа:</w:t>
      </w:r>
    </w:p>
    <w:p w:rsidR="00E26345" w:rsidRDefault="00E26345" w:rsidP="00E26345">
      <w:r>
        <w:t xml:space="preserve">17:00 – </w:t>
      </w:r>
      <w:proofErr w:type="gramStart"/>
      <w:r>
        <w:t xml:space="preserve">18:00  </w:t>
      </w:r>
      <w:proofErr w:type="spellStart"/>
      <w:r>
        <w:t>Welcome</w:t>
      </w:r>
      <w:proofErr w:type="spellEnd"/>
      <w:proofErr w:type="gramEnd"/>
      <w:r>
        <w:t xml:space="preserve"> </w:t>
      </w:r>
      <w:proofErr w:type="spellStart"/>
      <w:r>
        <w:t>Drink</w:t>
      </w:r>
      <w:proofErr w:type="spellEnd"/>
      <w:r>
        <w:t>, приветственное слово от организаторов</w:t>
      </w:r>
    </w:p>
    <w:p w:rsidR="00E26345" w:rsidRDefault="00E26345" w:rsidP="00E26345">
      <w:r>
        <w:t xml:space="preserve">18:00 – </w:t>
      </w:r>
      <w:proofErr w:type="gramStart"/>
      <w:r>
        <w:t>21:00  Юридический</w:t>
      </w:r>
      <w:proofErr w:type="gramEnd"/>
      <w:r>
        <w:t xml:space="preserve"> </w:t>
      </w:r>
      <w:proofErr w:type="spellStart"/>
      <w:r>
        <w:t>стендап</w:t>
      </w:r>
      <w:proofErr w:type="spellEnd"/>
      <w:r>
        <w:t xml:space="preserve">, фуршет для участников Форума и сопровождающих лиц в ресторане </w:t>
      </w:r>
      <w:proofErr w:type="spellStart"/>
      <w:r>
        <w:t>Baikal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в Олимпийском парке</w:t>
      </w:r>
    </w:p>
    <w:p w:rsidR="00E26345" w:rsidRDefault="00E26345" w:rsidP="00E26345">
      <w:r>
        <w:t xml:space="preserve">Кто помнит притчу о консультанте и пастухе? Впервые! Без цензуры! Без страха и упрека! Юридический </w:t>
      </w:r>
      <w:proofErr w:type="spellStart"/>
      <w:r>
        <w:t>стендап</w:t>
      </w:r>
      <w:proofErr w:type="spellEnd"/>
      <w:r>
        <w:t xml:space="preserve"> «Консультанты </w:t>
      </w:r>
      <w:proofErr w:type="spellStart"/>
      <w:r>
        <w:t>Feat</w:t>
      </w:r>
      <w:proofErr w:type="spellEnd"/>
      <w:r>
        <w:t xml:space="preserve">. бизнес». Те самые истории про взаимодействие с клиентами глазами консультантов и работу консультантов глазами клиентов. Консультанты и </w:t>
      </w:r>
      <w:proofErr w:type="spellStart"/>
      <w:r>
        <w:t>инхаусы</w:t>
      </w:r>
      <w:proofErr w:type="spellEnd"/>
      <w:r>
        <w:t xml:space="preserve"> подготовят спич на 5-7 минут на самую острую тему.</w:t>
      </w:r>
    </w:p>
    <w:p w:rsidR="00E26345" w:rsidRPr="00D01C72" w:rsidRDefault="00E26345" w:rsidP="00E26345">
      <w:pPr>
        <w:rPr>
          <w:b/>
        </w:rPr>
      </w:pPr>
      <w:r w:rsidRPr="00D01C72">
        <w:rPr>
          <w:b/>
        </w:rPr>
        <w:t>20 сентября, день второй, неформальная программа:</w:t>
      </w:r>
    </w:p>
    <w:p w:rsidR="00E26345" w:rsidRDefault="00E26345" w:rsidP="00E26345">
      <w:r>
        <w:t>07:00 – 08:00 Скандинавская ходьба и медитация с инструктором для участников и сопровождающих лиц</w:t>
      </w:r>
    </w:p>
    <w:p w:rsidR="00E26345" w:rsidRDefault="00E26345" w:rsidP="00E26345">
      <w:r>
        <w:t>Чтобы продуктивно провести день на конференции, его необходимо начать осознано. Предлагаем для всех участников и сопровождающих лиц начать утро со скандинавской ходьбы и медитации в Природном орнитологическом парке около отеля.</w:t>
      </w:r>
    </w:p>
    <w:p w:rsidR="00E26345" w:rsidRDefault="00E26345" w:rsidP="00E26345">
      <w:r>
        <w:t xml:space="preserve">10:00 – 12:00 Девичник в </w:t>
      </w:r>
      <w:proofErr w:type="spellStart"/>
      <w:r>
        <w:t>Okeania</w:t>
      </w:r>
      <w:proofErr w:type="spellEnd"/>
      <w:r>
        <w:t xml:space="preserve"> SPA для сопровождающих лиц</w:t>
      </w:r>
    </w:p>
    <w:p w:rsidR="00E26345" w:rsidRDefault="00E26345" w:rsidP="00E26345">
      <w:r>
        <w:t xml:space="preserve">Девичник в </w:t>
      </w:r>
      <w:proofErr w:type="spellStart"/>
      <w:r>
        <w:t>Okeania</w:t>
      </w:r>
      <w:proofErr w:type="spellEnd"/>
      <w:r>
        <w:t xml:space="preserve"> SPA - особенная программа для сопровождающих лиц. Дам ждет непринужденная лекция от Юлии </w:t>
      </w:r>
      <w:proofErr w:type="spellStart"/>
      <w:r>
        <w:t>Кривопустовой</w:t>
      </w:r>
      <w:proofErr w:type="spellEnd"/>
      <w:r>
        <w:t xml:space="preserve">, основательницы сообщества </w:t>
      </w:r>
      <w:proofErr w:type="spellStart"/>
      <w:r>
        <w:t>Organiс</w:t>
      </w:r>
      <w:proofErr w:type="spellEnd"/>
      <w:r>
        <w:t xml:space="preserve"> </w:t>
      </w:r>
      <w:proofErr w:type="spellStart"/>
      <w:r>
        <w:t>Woman</w:t>
      </w:r>
      <w:proofErr w:type="spellEnd"/>
      <w:r>
        <w:t>, про СОЖ (счастливый образ жизни), а также уникальная SPA-программа.</w:t>
      </w:r>
    </w:p>
    <w:p w:rsidR="00E26345" w:rsidRDefault="00E26345" w:rsidP="00E26345"/>
    <w:p w:rsidR="00E26345" w:rsidRPr="00D01C72" w:rsidRDefault="00E26345" w:rsidP="00E26345">
      <w:pPr>
        <w:rPr>
          <w:b/>
        </w:rPr>
      </w:pPr>
      <w:r w:rsidRPr="00D01C72">
        <w:rPr>
          <w:b/>
        </w:rPr>
        <w:t xml:space="preserve">20 сентября, </w:t>
      </w:r>
      <w:r>
        <w:rPr>
          <w:b/>
        </w:rPr>
        <w:t>день второй, деловая программа:</w:t>
      </w:r>
    </w:p>
    <w:p w:rsidR="00E26345" w:rsidRDefault="00E26345" w:rsidP="00E26345">
      <w:r w:rsidRPr="00D01C72">
        <w:rPr>
          <w:b/>
        </w:rPr>
        <w:t>Регистрация:</w:t>
      </w:r>
      <w:r>
        <w:t xml:space="preserve"> 09:00 - 10:00</w:t>
      </w:r>
    </w:p>
    <w:p w:rsidR="00E26345" w:rsidRDefault="00E26345" w:rsidP="00E26345">
      <w:r w:rsidRPr="00D01C72">
        <w:rPr>
          <w:b/>
        </w:rPr>
        <w:t>Деловая программа:</w:t>
      </w:r>
      <w:r>
        <w:t xml:space="preserve"> 10:00 - 17:15</w:t>
      </w:r>
    </w:p>
    <w:p w:rsidR="00E26345" w:rsidRPr="00D01C72" w:rsidRDefault="00E26345" w:rsidP="00E26345">
      <w:pPr>
        <w:rPr>
          <w:b/>
        </w:rPr>
      </w:pPr>
      <w:r w:rsidRPr="00D01C72">
        <w:rPr>
          <w:b/>
        </w:rPr>
        <w:t>ТРЕК 1. Ключевые су</w:t>
      </w:r>
      <w:r>
        <w:rPr>
          <w:b/>
        </w:rPr>
        <w:t>дебные споры в банковской сфере</w:t>
      </w:r>
    </w:p>
    <w:p w:rsidR="00E26345" w:rsidRDefault="00E26345" w:rsidP="00E26345">
      <w:r>
        <w:t>Приветственное слово: Чехов Андрей Владимирович, президент, Адвокатская палата Краснодарского края</w:t>
      </w:r>
    </w:p>
    <w:p w:rsidR="00E26345" w:rsidRDefault="00E26345" w:rsidP="00E26345">
      <w:r>
        <w:t xml:space="preserve">    ФЗ «О противодействии легализации» 115-ФЗ: как защищаться от взыскания банком заградительных комиссий, как оспорить блокировку операций по счёту или прекращение дистанционного обслуживания, как возобновить расторгнутый банком договор банковского счёта?</w:t>
      </w:r>
    </w:p>
    <w:p w:rsidR="00E26345" w:rsidRDefault="00E26345" w:rsidP="00E26345">
      <w:r>
        <w:t xml:space="preserve">    Как привлечь банк к ответственности за неисполнение требований исполнительного документа, предъявленного к счёту должника?</w:t>
      </w:r>
    </w:p>
    <w:p w:rsidR="00E26345" w:rsidRDefault="00E26345" w:rsidP="00E26345">
      <w:r>
        <w:t xml:space="preserve">    Как вернуть деньги в случае незаконного списания денег со счёта по поддельным документам?</w:t>
      </w:r>
    </w:p>
    <w:p w:rsidR="00E26345" w:rsidRDefault="00E26345" w:rsidP="00E26345">
      <w:r>
        <w:t xml:space="preserve">    Споры по кредитным договорам: обращение взыскания на залог, возврат комиссий, связанных с предоставлением кредита, оспаривание фактической выдачи кредита</w:t>
      </w:r>
    </w:p>
    <w:p w:rsidR="00E26345" w:rsidRPr="00D01C72" w:rsidRDefault="00E26345" w:rsidP="00E26345">
      <w:pPr>
        <w:rPr>
          <w:b/>
        </w:rPr>
      </w:pPr>
      <w:r>
        <w:rPr>
          <w:b/>
        </w:rPr>
        <w:t>ТРЕК 2. Банкротство</w:t>
      </w:r>
    </w:p>
    <w:p w:rsidR="00E26345" w:rsidRDefault="00E26345" w:rsidP="00E26345">
      <w:r>
        <w:lastRenderedPageBreak/>
        <w:t xml:space="preserve">    Сделки с заинтересованностью в банкротстве: практика ВС РФ</w:t>
      </w:r>
    </w:p>
    <w:p w:rsidR="00E26345" w:rsidRDefault="00E26345" w:rsidP="00E26345">
      <w:r>
        <w:t xml:space="preserve">    Банкротство финансовых институтов: кейсы региона</w:t>
      </w:r>
    </w:p>
    <w:p w:rsidR="00E26345" w:rsidRDefault="00E26345" w:rsidP="00E26345">
      <w:r>
        <w:t xml:space="preserve">    Разумность и экономическая обоснованность в делах о субсидиарной ответственности: на что обратить внимание</w:t>
      </w:r>
    </w:p>
    <w:p w:rsidR="00E26345" w:rsidRDefault="00E26345" w:rsidP="00E26345">
      <w:r>
        <w:t xml:space="preserve">    Уголовная ответственность первых лиц компании по итогам банкротства: основные составы преступлений и ошибки в правовой квалификации</w:t>
      </w:r>
    </w:p>
    <w:p w:rsidR="00E26345" w:rsidRDefault="00E26345" w:rsidP="00E26345">
      <w:r>
        <w:t xml:space="preserve">    Ключевые споры юга России в сфере банкротства и субсидиарной ответственности</w:t>
      </w:r>
    </w:p>
    <w:p w:rsidR="00E26345" w:rsidRPr="00D01C72" w:rsidRDefault="00E26345" w:rsidP="00E26345">
      <w:pPr>
        <w:rPr>
          <w:b/>
        </w:rPr>
      </w:pPr>
      <w:r w:rsidRPr="00D01C72">
        <w:rPr>
          <w:b/>
        </w:rPr>
        <w:t>ТРЕК 3. Уг</w:t>
      </w:r>
      <w:r>
        <w:rPr>
          <w:b/>
        </w:rPr>
        <w:t>оловная ответственность бизнеса</w:t>
      </w:r>
    </w:p>
    <w:p w:rsidR="00E26345" w:rsidRDefault="00E26345" w:rsidP="00E26345">
      <w:r>
        <w:t xml:space="preserve">    Особенности </w:t>
      </w:r>
      <w:proofErr w:type="gramStart"/>
      <w:r>
        <w:t>уголовных  дел</w:t>
      </w:r>
      <w:proofErr w:type="gramEnd"/>
      <w:r>
        <w:t xml:space="preserve"> в отношении предпринимателей Южного федерального округа: отраслевая и региональная специфика</w:t>
      </w:r>
    </w:p>
    <w:p w:rsidR="00E26345" w:rsidRDefault="00E26345" w:rsidP="00E26345">
      <w:r>
        <w:t xml:space="preserve">    Привлечение к уголовной ответственности арбитражных управляющих по 204 УК РФ</w:t>
      </w:r>
    </w:p>
    <w:p w:rsidR="00E26345" w:rsidRDefault="00E26345" w:rsidP="00E26345">
      <w:r>
        <w:t xml:space="preserve">    Применение статьи 210 УК РФ для предпринимателей</w:t>
      </w:r>
    </w:p>
    <w:p w:rsidR="00E26345" w:rsidRPr="00D01C72" w:rsidRDefault="00E26345" w:rsidP="00E26345">
      <w:pPr>
        <w:rPr>
          <w:b/>
        </w:rPr>
      </w:pPr>
      <w:r w:rsidRPr="00D01C72">
        <w:rPr>
          <w:b/>
        </w:rPr>
        <w:t xml:space="preserve">ТРЕК 4. </w:t>
      </w:r>
      <w:proofErr w:type="spellStart"/>
      <w:r w:rsidRPr="00D01C72">
        <w:rPr>
          <w:b/>
        </w:rPr>
        <w:t>World</w:t>
      </w:r>
      <w:proofErr w:type="spellEnd"/>
      <w:r w:rsidRPr="00D01C72">
        <w:rPr>
          <w:b/>
        </w:rPr>
        <w:t xml:space="preserve"> </w:t>
      </w:r>
      <w:proofErr w:type="spellStart"/>
      <w:r w:rsidRPr="00D01C72">
        <w:rPr>
          <w:b/>
        </w:rPr>
        <w:t>Café</w:t>
      </w:r>
      <w:proofErr w:type="spellEnd"/>
      <w:r w:rsidRPr="00D01C72">
        <w:rPr>
          <w:b/>
        </w:rPr>
        <w:t xml:space="preserve"> «Управление отношениями: ключевые проблемы взаимоде</w:t>
      </w:r>
      <w:r>
        <w:rPr>
          <w:b/>
        </w:rPr>
        <w:t>йствия консультантов и бизнеса»</w:t>
      </w:r>
    </w:p>
    <w:p w:rsidR="00E26345" w:rsidRDefault="00E26345" w:rsidP="00E26345">
      <w:r>
        <w:t xml:space="preserve">Формат предполагает разделение аудитории на 5-6 команд (по количеству вопросов). Каждая команда сформулирует список рекомендаций для решения самых наболевших вопросов взаимодействия консультанта и </w:t>
      </w:r>
      <w:proofErr w:type="spellStart"/>
      <w:r>
        <w:t>инхауса</w:t>
      </w:r>
      <w:proofErr w:type="spellEnd"/>
      <w:r>
        <w:t>.</w:t>
      </w:r>
    </w:p>
    <w:p w:rsidR="00E26345" w:rsidRDefault="00E26345" w:rsidP="00E26345">
      <w:r>
        <w:t xml:space="preserve">    Важно ли при взаимодействии учитывать отраслевую специфику клиента и думать о развитии бизнеса в целом?</w:t>
      </w:r>
    </w:p>
    <w:p w:rsidR="00E26345" w:rsidRDefault="00E26345" w:rsidP="00E26345">
      <w:r>
        <w:t xml:space="preserve">    Как при взаимодействии решать вопросы творчески, отойти от типовых задач?</w:t>
      </w:r>
    </w:p>
    <w:p w:rsidR="00E26345" w:rsidRDefault="00E26345" w:rsidP="00E26345">
      <w:r>
        <w:t xml:space="preserve">    Что сделать, чтобы </w:t>
      </w:r>
      <w:proofErr w:type="spellStart"/>
      <w:r>
        <w:t>инхаусы</w:t>
      </w:r>
      <w:proofErr w:type="spellEnd"/>
      <w:r>
        <w:t xml:space="preserve"> или консультанты </w:t>
      </w:r>
      <w:proofErr w:type="gramStart"/>
      <w:r>
        <w:t>не  перетягивали</w:t>
      </w:r>
      <w:proofErr w:type="gramEnd"/>
      <w:r>
        <w:t xml:space="preserve"> одеяло на себя при ведении проектов?</w:t>
      </w:r>
    </w:p>
    <w:p w:rsidR="00E26345" w:rsidRDefault="00E26345" w:rsidP="00E26345">
      <w:r>
        <w:t xml:space="preserve">    Как оптимизировать бюджет сопровождения? Как реализовать гибкое и прозрачное ценообразование?</w:t>
      </w:r>
    </w:p>
    <w:p w:rsidR="00E26345" w:rsidRDefault="00E26345" w:rsidP="00E26345">
      <w:r>
        <w:t xml:space="preserve">    Как сохранять долгосрочные, доверительные отношения и решать вопросы оперативно общими усилиями?</w:t>
      </w:r>
    </w:p>
    <w:p w:rsidR="00EA7DBA" w:rsidRDefault="00EA7DBA"/>
    <w:sectPr w:rsidR="00EA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45"/>
    <w:rsid w:val="00E26345"/>
    <w:rsid w:val="00E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8417-7415-4790-8CDE-82961FD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2019-07-15T09:49:00Z</dcterms:created>
  <dcterms:modified xsi:type="dcterms:W3CDTF">2019-07-15T09:51:00Z</dcterms:modified>
</cp:coreProperties>
</file>